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022E63" w14:paraId="32E51806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022E63" w:rsidRDefault="00FF56CA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0F11EBB" w:rsidR="00FF56CA" w:rsidRPr="00022E63" w:rsidRDefault="008A63F0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022E63" w14:paraId="23A5890F" w14:textId="77777777" w:rsidTr="00022E63">
        <w:trPr>
          <w:trHeight w:val="28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022E63" w:rsidRDefault="00FF56CA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4A4AEFD" w:rsidR="00FF56CA" w:rsidRPr="00022E63" w:rsidRDefault="008A63F0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การพัฒนาระบบบริการสุขภาพ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8B13E8" w:rsidRPr="00022E63" w14:paraId="55511899" w14:textId="77777777" w:rsidTr="00022E63">
        <w:trPr>
          <w:trHeight w:val="6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FF5" w14:textId="61C4D4B1" w:rsidR="008B13E8" w:rsidRPr="00022E63" w:rsidRDefault="00022E63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โครงการการดูแลผู้ป่วยระยะท้ายแบบประคับประคองและการดูแลผู้ป่วยกึ่งเฉียบพลัน</w:t>
            </w:r>
          </w:p>
        </w:tc>
      </w:tr>
      <w:tr w:rsidR="008B13E8" w:rsidRPr="00022E63" w14:paraId="0A2D19BD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3BA" w14:textId="63EB087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และประเทศ</w:t>
            </w:r>
          </w:p>
        </w:tc>
      </w:tr>
      <w:tr w:rsidR="008B13E8" w:rsidRPr="00022E63" w14:paraId="343F2350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61EE28A9" w:rsidR="008B13E8" w:rsidRPr="00022E63" w:rsidRDefault="008A63F0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28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8B13E8"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ร้อยละการให้การดูแลตามแผนการดูแลล่วงหน้า </w:t>
            </w:r>
            <w:r w:rsidR="008B13E8"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(Advance Care Planning)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ในผู้ป่วยประคับประคองอย่างมีคุณภาพ</w:t>
            </w:r>
          </w:p>
        </w:tc>
      </w:tr>
      <w:tr w:rsidR="008B13E8" w:rsidRPr="00022E63" w14:paraId="57529E1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E7A" w14:textId="760E69AD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การดูแลตามแผนการดูแลล่วงหน้า </w:t>
            </w:r>
            <w:r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(Advance Care Planning)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ในผู้ป่วยประคับประคองอย่างมีคุณภาพ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คือ ทีมผู้ให้การดูแล</w:t>
            </w:r>
            <w:r w:rsid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ทำ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Advance Care Planning (ACP)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ด้วยกระบวนการ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และบันทึกรหัส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ICD-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10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Z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71.8 ใน</w:t>
            </w:r>
            <w:r w:rsidR="0025344C"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br/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เวชระเบียน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ส่งเข้า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และดำเนินการ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ตามความประสงค์ของผู้ป่วยตามบริบทที่สามารถจัดการบริการได้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ต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ด</w:t>
            </w:r>
            <w:r w:rsidR="0079634D"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ำ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เ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นิน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  <w:r w:rsidRPr="00022E63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ส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ด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ถึงคุณ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ภ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b/>
                <w:bCs/>
                <w:spacing w:val="-5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ริการ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ดังนี้</w:t>
            </w:r>
          </w:p>
          <w:p w14:paraId="22CE28D6" w14:textId="2F18C8C8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3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 1.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มีการทำ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Advance Care Planning (ACP) </w:t>
            </w:r>
            <w:r w:rsidR="0079634D"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เป็น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ลายลักษณอักษรด้วยกระบวนการ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รวมทั้งบันทึกไว้ในเวชระเบียน และ/หรือ มีการใช้แนวทางการปฏิบัติงานของผู้ประกอบวิชาชีพด้านสาธารณสุข และเจ้าหน้าที่ของสถานบริการสาธารณสุข เรื่อง หนังสือแสดงเจตนาไม่ประสงค์จะรับบริการสาธารณสุขที่เป็นไปเพื่อ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br/>
              <w:t>ยืดการตายในวาระสุดท้ายของชีวิต (มาตรา 12  แห่งพระราชบัญญัติสุขภาพแห่งชาติ พ.ศ. 2550)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และบันทึกในระบบ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E-claim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รวมทั้งส่งต่อข้อมูลแผนการดูแลไปยังจุดบริการต่าง ๆ เพื่อให้ผู้ป่วยประคับประคองระยะ</w:t>
            </w:r>
            <w:r w:rsid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ท้าย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ทุกกลุ่มวัย ทั้งกรณีผู้ป่วยใน ผู้ป่วยนอก และผู้ป่วยที่รับการดูแลที่</w:t>
            </w:r>
            <w:r w:rsid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บ้าน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ได้รับการดูแลตามความประสงค์ของผู้ป่วยตามบริบทที่สามารถจัดการบริการได้ จนถึงวาระสุดท้ายตามแผนการดูแลล่วงหน้า</w:t>
            </w:r>
          </w:p>
          <w:p w14:paraId="5A015D67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 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บุคลากรในทีมการดูแลประคับประคองที่สามารถจัดทำกระบวนการประชุมครอบครัว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(Family Meeting)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 เพื่อการวางแผนการดูแลล่วงหน้า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(Advance Care Planning)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ดังนี้</w:t>
            </w:r>
          </w:p>
          <w:p w14:paraId="01691316" w14:textId="2F176159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A,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มีแพทย์ที่มีความรู้ด้าน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ฏิบัติงาน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>u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br/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,F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มีแพทย์ที่มีความรู้ด้าน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ฏิบัติงาน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>a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r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br/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370DDE3A" w14:textId="1E6D5684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A,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ฏิบัติงาน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>u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,F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ฏิบัติงาน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>a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r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2A13297F" w14:textId="2CB89DD6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3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ดับ</w:t>
            </w:r>
            <w:r w:rsidRPr="00022E63">
              <w:rPr>
                <w:rFonts w:ascii="TH SarabunPSK" w:hAnsi="TH SarabunPSK" w:cs="TH SarabunPSK"/>
                <w:spacing w:val="6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เ</w:t>
            </w:r>
            <w:r w:rsidRPr="00022E6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ภ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สัชกร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ร่วม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ทีม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ดูแล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ผู้ป่วย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3C2BA496" w14:textId="7B987D4A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4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ทุกระดับ</w:t>
            </w:r>
            <w:r w:rsidRPr="00022E63">
              <w:rPr>
                <w:rFonts w:ascii="TH SarabunPSK" w:hAnsi="TH SarabunPSK" w:cs="TH SarabunPSK"/>
                <w:spacing w:val="6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นด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สร้าง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ริหารบุคลากรง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ใ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รูป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คณ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ะก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 ศูนย์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หรือกลุ่มงาน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ส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ถ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ดำ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เนินการ</w:t>
            </w:r>
            <w:r w:rsid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ได้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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</w:t>
            </w:r>
            <w:r w:rsidRPr="00022E63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ตัว</w:t>
            </w:r>
          </w:p>
          <w:p w14:paraId="7155D1DA" w14:textId="3A310225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มีการวินิจฉัยเมื่อผู้ป่วยเข้าสู่ระยะประคับประคอง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ICD-10 Z51.5)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ตามกลุ่ม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ที่องค์การอนามัยโลกให้ความสำคัญ โดยใช้แนวทางการดูแลผู้ป่วยแบบประคับประคองระยะ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ท้าย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 ดังนี้ </w:t>
            </w:r>
          </w:p>
          <w:p w14:paraId="04607D5A" w14:textId="05774456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 w:firstLine="462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3.1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กลุ่ม</w:t>
            </w:r>
            <w:r w:rsid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มะเร็งระยะแพร่กระจาย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ICD-10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C00-C96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หรือ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D37-D48</w:t>
            </w:r>
          </w:p>
          <w:p w14:paraId="04B5A191" w14:textId="5CC8884F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      3.2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กลุม</w:t>
            </w:r>
            <w:proofErr w:type="spellStart"/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</w:t>
            </w:r>
            <w:proofErr w:type="spellEnd"/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ระบบประสาท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Neurological Disease)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หลอดเลือดสมองแตก/ ตีบ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Stroke)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I60-I69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และ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Dementia) ICD-10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F03</w:t>
            </w:r>
          </w:p>
          <w:p w14:paraId="4703F02C" w14:textId="7AFA58F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3.3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ไตในกลุมที่มีภาวะไตวายเรื้อรัง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ICD 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N18.5</w:t>
            </w:r>
          </w:p>
          <w:p w14:paraId="7D21A02C" w14:textId="1545FFCC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3.4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ถุงลม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โป่ง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พอง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COPD)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J44</w:t>
            </w:r>
          </w:p>
          <w:p w14:paraId="0E0AB02C" w14:textId="7777777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3.5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ภาวะหัวใจลมเหลว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Congestive Heart Failure)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I50</w:t>
            </w:r>
          </w:p>
          <w:p w14:paraId="4B1548F2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left="31" w:right="36" w:firstLine="567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lastRenderedPageBreak/>
              <w:t xml:space="preserve">3.6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ภาวะตับล้มเหลว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Hepatic failure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K72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หรือ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alcoholic hepatic failure (K70.4)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หรือ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hepatic failure with toxic liver disease (K71.7)</w:t>
            </w:r>
          </w:p>
          <w:p w14:paraId="0A9C5844" w14:textId="7777777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ภาวะเอดส์เต็มขั้น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Full-Blown AIDS/ Progression of AIDS)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B20-B24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ยกเว้น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B23.0, B23.1</w:t>
            </w:r>
          </w:p>
          <w:p w14:paraId="2AF2CED8" w14:textId="37288A8D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3.8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ผู้สูงอายุ (อายุ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&gt; 60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ปี) ที่เจ็บป่วยใน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กลุ่ม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ตามข้อ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2.1-2.7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และภาวะพึ่งพิง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ICD-10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R54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เข้าสู่ระยะประคับประคอง</w:t>
            </w:r>
          </w:p>
          <w:p w14:paraId="3FF5F967" w14:textId="1E56B8F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3.9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ผู้ป่วย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เด็ก (อายุ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0-14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ป) ประคับประคองระยะ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ท้าย</w:t>
            </w:r>
          </w:p>
          <w:p w14:paraId="5A6DC274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4.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รายการยา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O</w:t>
            </w:r>
            <w:r w:rsidRPr="00022E63">
              <w:rPr>
                <w:rFonts w:ascii="TH SarabunPSK" w:hAnsi="TH SarabunPSK" w:cs="TH SarabunPSK"/>
                <w:spacing w:val="-5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o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id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 ตลอดจนยาจำเป็นอื่นๆ ตามที่กำหนดในคำแนะนำขององค์การอนามัยโลกในบัญชียาของโรงพยาบาล และพร้อมดำเนินการสั่งซื้อยาจาก อย. ผ่านระบบอิเล็กทรอนิกส์ และ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จัด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ว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/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รือ</w:t>
            </w:r>
            <w:r w:rsidRPr="00022E63">
              <w:rPr>
                <w:rFonts w:ascii="TH SarabunPSK" w:hAnsi="TH SarabunPSK" w:cs="TH SarabunPSK"/>
                <w:spacing w:val="47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ว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โดยใช้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opioid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ในผู้ป่วยระยะท้าย (ติดตามผลการดำเนินการจาก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เกณฑ์ร้อยละ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0)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พัฒนา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หน่วยบริการประจำ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ให้สามารถรับค่าชดเชยยามอร์ฟีนสำหรับผู้ป่วยมะเร็งระยะประคับประคองตามแนวทางที่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สปสช กำหนด เพื่อเพิ่มการเข้าถึงยาที่ใช้ในการจัดการอาการปวด/อาการไม่สุขสบายของผู้ป่วย</w:t>
            </w:r>
          </w:p>
          <w:p w14:paraId="3FC9B468" w14:textId="07F72537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5.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มีการดูแลผู้ป่วยแบบประคับประคองระยะท้ายต่อเนื่องที่บ้าน และบันทึกรหัส การเยี่ยมบ้าน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1AXXX)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ในเวชระเบียน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(HIS)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ส่งเข้า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ในแฟ้ม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community service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และบันทึกในระบบ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E-claim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  <w:cs/>
              </w:rPr>
              <w:t xml:space="preserve">ติดตามผลการดำเนินการจาก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HDC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  <w:cs/>
              </w:rPr>
              <w:t xml:space="preserve"> เกณฑ์ร้อยละ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50)</w:t>
            </w:r>
          </w:p>
          <w:p w14:paraId="381AD292" w14:textId="2F5B6468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*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เมื่อดำเนินการตามข้อ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4-5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หน่วยบริการประจำมีสิทธิ์ได้รับค่าชดเชยการบริการแบบประคับประคองตามระยะเวลาก่อนเสียชีวิต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ตามแนวทางที่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สปสช กำหนด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</w:p>
          <w:p w14:paraId="780D0E3E" w14:textId="3C02A2F6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6. </w:t>
            </w:r>
            <w:proofErr w:type="gramStart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มีเครือข่ายบูรณาการการดูแลประคับประคองเพื่อการบริหารคลังยามอร์ฟีน  และร่วมกับหน่วยงานราชการ</w:t>
            </w:r>
            <w:proofErr w:type="gramEnd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หรือภาคประชาสังคม หรืออาสาสมัครดูแลผู้ป่วย   เพื่อการจัดการอุปกรณ์ และการดูแลต่อเนื่องที่บ้าน</w:t>
            </w:r>
          </w:p>
          <w:p w14:paraId="09DBFBAC" w14:textId="33546C8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7.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มีการจัดบริการแพทย์แผนไทยและแพทย์ทางเลือกในการดูแลประคับประคอง โดยมีการบันทึกหัตถการการส่งเสริมสุขภาพและป้องกัน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ด้วยแพทย์แผนไทย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ICD-10TM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U778-779,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แพทย์แผนจีน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U78-79 (</w:t>
            </w:r>
            <w:proofErr w:type="gramStart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ติดตามผลการดำเนินการ  จาก</w:t>
            </w:r>
            <w:proofErr w:type="gramEnd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โดยกรมการแพทย์แผนไทย)</w:t>
            </w:r>
          </w:p>
        </w:tc>
      </w:tr>
      <w:tr w:rsidR="008B13E8" w:rsidRPr="00022E63" w14:paraId="13AED5D0" w14:textId="77777777" w:rsidTr="00022E63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E04" w14:textId="77777777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 : ร้อยละการให้การดูแลตามแผนการดูแลล่วงหน้า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Advance Care Planning)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ในผู้ป่วยประคับประคองอย่างมีคุณภาพ (ดึงจากฐาน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HDC)</w:t>
            </w:r>
          </w:p>
          <w:tbl>
            <w:tblPr>
              <w:tblW w:w="88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35"/>
              <w:gridCol w:w="2935"/>
              <w:gridCol w:w="2936"/>
            </w:tblGrid>
            <w:tr w:rsidR="008B13E8" w:rsidRPr="00022E63" w14:paraId="6CCB0055" w14:textId="77777777" w:rsidTr="008B13E8">
              <w:trPr>
                <w:trHeight w:val="177"/>
                <w:jc w:val="center"/>
              </w:trPr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CB656EE" w14:textId="77777777" w:rsidR="008B13E8" w:rsidRPr="00022E63" w:rsidRDefault="008B13E8" w:rsidP="00022E63">
                  <w:pPr>
                    <w:ind w:left="-10" w:firstLine="1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2565</w:t>
                  </w:r>
                </w:p>
              </w:tc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31F39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2566</w:t>
                  </w:r>
                </w:p>
              </w:tc>
              <w:tc>
                <w:tcPr>
                  <w:tcW w:w="2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5B40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2567</w:t>
                  </w:r>
                </w:p>
              </w:tc>
            </w:tr>
            <w:tr w:rsidR="008B13E8" w:rsidRPr="00022E63" w14:paraId="00EB91AD" w14:textId="77777777" w:rsidTr="008B13E8">
              <w:trPr>
                <w:trHeight w:val="458"/>
                <w:jc w:val="center"/>
              </w:trPr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2D89E4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3D3575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38824D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3FA4826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03CFC92A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2A371B48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เพื่อให้ผู้ป่วยระยะท้ายได้รับการดูแลรักษาแบบประคับประคองที่มีคุณภาพ โดยผู้ป่วยและครอบครัวมีส่วนร่วมในการวางแผนการรักษาตนเองล่วงหน้า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Advance Care Planning)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ผ่านกระบวนการประชุมครอบครัว และได้รับการดูแลแบบองค์รวมตามแผน มีโอกาสได้รับการดูแลต่อเนื่องที่บ้าน เพื่อการมีคุณภาพชีวิตที่ดีตามความประสงค์จนถึงวาระสุดท้ายของชีวิต</w:t>
            </w:r>
          </w:p>
        </w:tc>
      </w:tr>
      <w:tr w:rsidR="008B13E8" w:rsidRPr="00022E63" w14:paraId="6EB1F649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512C996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โรงพยาบาลในสังกัดกระทรวงสาธารณสุขทุกระดับ ร่วมพัฒนาการดูแลในรูปแบบเครือข่ายระดับ อำเภอ จังหวัด และเขตสุขภาพ</w:t>
            </w:r>
          </w:p>
        </w:tc>
      </w:tr>
      <w:tr w:rsidR="008B13E8" w:rsidRPr="00022E63" w14:paraId="59FD7D54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7D112A0D" w:rsidR="008B13E8" w:rsidRPr="00022E63" w:rsidRDefault="008B13E8" w:rsidP="00022E63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เก็บข้อมูลและรายงานผล ระดับอำเภอ จังหวัด และเขตสุขภาพ จากระบบ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โดยสานักงานสาธารณสุขจังหวัด ปัจจัยที่ส่งผลต่อตัวชี้วัด คือ กำกับ   ดูแลการกรอกข้อมูลในเวชระเบียนของโรงพยาบาลให้ถูกต้องตามรหัสมาตรฐาน และนำส่งข้อมูลแฟ้มการวินิจฉัย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แฟ้มยา และแฟ้มการติดตามเยี่ยมบ้าน ใน 43 แฟ้ม   ให้ครบถ้วน</w:t>
            </w:r>
          </w:p>
        </w:tc>
      </w:tr>
      <w:tr w:rsidR="008B13E8" w:rsidRPr="00022E63" w14:paraId="559CD62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0CBE8674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Health data center https://hdcservice.moph.go.th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รายงานมาตรฐาน ข้อมูลตอบสนอง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สาขา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Intermediate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ร้อยละการดูแลผู้ป่วยระยะท้ายแบบประคับประคอง มีกิจกรรม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และมีการทำ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Advance Care Planning (ACP)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ร่วมกับผู้ป่วยและครอบครัว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workload)</w:t>
            </w:r>
          </w:p>
        </w:tc>
      </w:tr>
      <w:tr w:rsidR="008B13E8" w:rsidRPr="00022E63" w14:paraId="7610C03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342" w14:textId="5D004EA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จำนวนผู้ป่วยในและผู้ป่วยนอกในกลุ่ม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 ที่ได้รับการวินิจฉัยระยะประคับประคอง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51.5) </w:t>
            </w:r>
            <w:r w:rsidRPr="007D09E0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ได้รับการจัดทำ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Advance Care Planning</w:t>
            </w:r>
          </w:p>
          <w:p w14:paraId="2570DE66" w14:textId="1EFD81A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ดึงข้อมูลจากฐานข้อมูลการวินิจฉัย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ของโรงพยาบาล 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รหัส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Z71.8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เฉพาะรายใหม่ของปีงบประมาณ ไม่นับรายครั้ง/ซ้ำ</w:t>
            </w:r>
          </w:p>
        </w:tc>
      </w:tr>
      <w:tr w:rsidR="008B13E8" w:rsidRPr="00022E63" w14:paraId="028942E0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53A63CA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จำนวนผู้ป่วยในและผู้ป่วยนอกในกลุ่ม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 ที่ได้รับการวินิจฉัยระยะประคับประคอง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Z51.5)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ดึงข้อมูลจากฐานข้อมูลการวินิจฉัย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ของโรงพยาบาล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 10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ที่กำหนดตาม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 คือ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ICD-10 C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00-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37-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 I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60-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69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 F03, N18.5, J44, I50, K72, K70.4, K71.7, B20-B24(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B23.0, B23.1), R54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ผู้ป่วยอายุ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0-14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ปี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(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ที่วินิจฉัย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Z515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ร่วมด้วย)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เฉพาะรายใหม่ของปีงบประมาณ ไม่นับรายครั้ง/ซ้ำ</w:t>
            </w:r>
          </w:p>
        </w:tc>
      </w:tr>
      <w:tr w:rsidR="008B13E8" w:rsidRPr="00022E63" w14:paraId="39A9256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23837240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(</w:t>
            </w: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A/B) x </w:t>
            </w: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100</w:t>
            </w:r>
          </w:p>
        </w:tc>
      </w:tr>
      <w:tr w:rsidR="008B13E8" w:rsidRPr="00022E63" w14:paraId="3B525E7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8B13E8" w:rsidRPr="00022E63" w14:paraId="372987A1" w14:textId="77777777" w:rsidTr="00022E63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ปี2565: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8B13E8" w:rsidRPr="00022E63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6996F5B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24E6EDE" w14:textId="6751C18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6F76D0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6000041" w14:textId="3D1FD3E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6BE30C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916B400" w14:textId="006826FA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</w:tr>
          </w:tbl>
          <w:p w14:paraId="58B9B34B" w14:textId="4AB3241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8B13E8" w:rsidRPr="00022E63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A7A2890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32E7972" w14:textId="4A116030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B0DE3E3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8F5FCD5" w14:textId="07DEC4F3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AEAE81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FF138DD" w14:textId="277AE45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</w:tr>
          </w:tbl>
          <w:p w14:paraId="04A73B62" w14:textId="49EF073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8B13E8" w:rsidRPr="00022E63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1E7E180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2889A6AA" w14:textId="02164683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E49B481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3CB83A0" w14:textId="11D6720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27996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1856FFB" w14:textId="3FA1AFB1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138B2A0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73485672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A0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D09E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การตรวจราชการ โดยทีมนิเทศและตรวจราชการของกระทรวงสาธารณสุข และกรมการแพทย์</w:t>
            </w:r>
          </w:p>
          <w:p w14:paraId="4EC997A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การติดตามผ่านอนุกรรมการระบบบริการดูแลผู้ป่วยระยะท้ายแบบประคับประคอง กระทรวงสาธารณสุข</w:t>
            </w:r>
          </w:p>
          <w:p w14:paraId="26CC17AC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การติดตามโดยคณะกรรมการ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การดูแลผู้ป่วยระยะท้ายแบบประคับประคองเขตสุขภาพ และจังหวัด</w:t>
            </w:r>
          </w:p>
          <w:p w14:paraId="090A82CB" w14:textId="7EB4DCD3" w:rsidR="008B13E8" w:rsidRPr="00022E63" w:rsidRDefault="008B13E8" w:rsidP="00022E63">
            <w:pPr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การพัฒนาคุณภาพโรงพยาบาล 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สรพ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provincial network certification</w:t>
            </w:r>
          </w:p>
        </w:tc>
      </w:tr>
      <w:tr w:rsidR="008B13E8" w:rsidRPr="00022E63" w14:paraId="7BC143EF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3A2" w14:textId="5EB99715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คู่มือการดูแลผู้ป่วยแบบประคับประคองและระยะท้าย (สำหรับบุคลากรทางการแพทย์) กรมการแพทย์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4B6D2C85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drawing>
                <wp:inline distT="0" distB="0" distL="0" distR="0" wp14:anchorId="7E17FE6E" wp14:editId="650E9B28">
                  <wp:extent cx="1301750" cy="13017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17191" cy="131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51CF1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แนวทางการบริหารจัดการระบบยาในการดูแลผู้ป่วยประคับประคองของหน่วยงานในสังกัดกระทรวงสาธารณสุข </w:t>
            </w:r>
          </w:p>
          <w:p w14:paraId="7B82B151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http://dmsic.moph.go.th/dmsic/admin/files/userfiles/files/palliativecaredrugsystem2561_edited030562.pdf)</w:t>
            </w:r>
          </w:p>
          <w:p w14:paraId="5FD97C51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3. NCCN Clinical Practice Guidelines in Oncology (NCCN Guidelines</w:t>
            </w:r>
            <w:proofErr w:type="gram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) :</w:t>
            </w:r>
            <w:proofErr w:type="gram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Palliative Care Version 1.2016</w:t>
            </w:r>
          </w:p>
          <w:p w14:paraId="35830E10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https://www.nccn.org/professionals/physician_gls/pdf/palliative.pdf</w:t>
            </w:r>
          </w:p>
          <w:p w14:paraId="7FBF3F18" w14:textId="5B517043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แนวทางการพยาบาลผู้ป่วย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หลอดเลือดสมองสำหรับพยาบาลทั่วไป: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Clinical nursing practice guidelines for stroke.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สถาบันประสาทวิทยา.พ.ศ.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https://rbpho.moph.go.th/upload-file/doc/files/011518-1453-9113.pdf</w:t>
            </w:r>
          </w:p>
          <w:p w14:paraId="671996FA" w14:textId="0C375D96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5.  A Guide to Children’s Palliative Care (Fourth Edition). International Children’s Palliative Care Network and the Royal College of 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Paediatrics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and Child Health (RPCH), </w:t>
            </w:r>
            <w:proofErr w:type="gram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2018.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https://www.togetherforshortlives.org.uk</w:t>
            </w:r>
            <w:proofErr w:type="gram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/wp-content/uploads/2018/03/TfSL-A-Guide-to-Children’s-Palliative-Care-Fourth-Edition-5.pdf</w:t>
            </w:r>
          </w:p>
          <w:p w14:paraId="5BC1F2B3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Palliative care guideline, self-assessment workbook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ศูนย์การุณรักษ์ และกรมการแพทย์</w:t>
            </w:r>
          </w:p>
          <w:p w14:paraId="3A889CDC" w14:textId="383EC60F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7.  World Health Organization. (1986). Cancer pain relief. Geneva: World Health Organization. Http://apps.who.int/iris/bitstream/handle/10665/43944/9241561009_eng.pdf</w:t>
            </w:r>
          </w:p>
          <w:p w14:paraId="33CA879C" w14:textId="25F689FA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8.  World Health Organization Essential Medicines in Palliative Care http://www.who.int/selection_medicines/committees/expert/19/applications/PalliativeCare_8_A_R.pdf</w:t>
            </w:r>
          </w:p>
        </w:tc>
      </w:tr>
      <w:tr w:rsidR="008B13E8" w:rsidRPr="00022E63" w14:paraId="37B0AD9B" w14:textId="77777777" w:rsidTr="00022E63">
        <w:trPr>
          <w:trHeight w:val="13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523"/>
              <w:gridCol w:w="1346"/>
              <w:gridCol w:w="1347"/>
              <w:gridCol w:w="1701"/>
            </w:tblGrid>
            <w:tr w:rsidR="008B13E8" w:rsidRPr="00022E63" w14:paraId="4F9D4BF2" w14:textId="77777777" w:rsidTr="008B13E8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3C1502A6" w14:textId="77777777" w:rsidR="008B13E8" w:rsidRPr="00022E63" w:rsidRDefault="008B13E8" w:rsidP="00022E63">
                  <w:pPr>
                    <w:ind w:left="-111" w:right="-11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23" w:type="dxa"/>
                  <w:vMerge w:val="restart"/>
                  <w:vAlign w:val="center"/>
                </w:tcPr>
                <w:p w14:paraId="0D135F18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94" w:type="dxa"/>
                  <w:gridSpan w:val="3"/>
                </w:tcPr>
                <w:p w14:paraId="3B33DC75" w14:textId="0ACD9061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8B13E8" w:rsidRPr="00022E63" w14:paraId="32F729E6" w14:textId="77777777" w:rsidTr="00921C02">
              <w:trPr>
                <w:trHeight w:val="365"/>
              </w:trPr>
              <w:tc>
                <w:tcPr>
                  <w:tcW w:w="1024" w:type="dxa"/>
                  <w:vMerge/>
                </w:tcPr>
                <w:p w14:paraId="60775BC7" w14:textId="77777777" w:rsidR="008B13E8" w:rsidRPr="00022E63" w:rsidRDefault="008B13E8" w:rsidP="00022E63">
                  <w:pPr>
                    <w:ind w:left="-11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23" w:type="dxa"/>
                  <w:vMerge/>
                </w:tcPr>
                <w:p w14:paraId="5E08CB7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6" w:type="dxa"/>
                </w:tcPr>
                <w:p w14:paraId="12727CD5" w14:textId="36727CD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47" w:type="dxa"/>
                </w:tcPr>
                <w:p w14:paraId="4D2BC0BC" w14:textId="130A7F15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1701" w:type="dxa"/>
                </w:tcPr>
                <w:p w14:paraId="228DBF78" w14:textId="0DCB7D6B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2564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6เดือน)</w:t>
                  </w:r>
                </w:p>
              </w:tc>
            </w:tr>
            <w:tr w:rsidR="008B13E8" w:rsidRPr="00022E63" w14:paraId="03C31D20" w14:textId="77777777" w:rsidTr="00921C02">
              <w:trPr>
                <w:trHeight w:val="343"/>
              </w:trPr>
              <w:tc>
                <w:tcPr>
                  <w:tcW w:w="1024" w:type="dxa"/>
                </w:tcPr>
                <w:p w14:paraId="4F0F2516" w14:textId="6B6C33D0" w:rsidR="008B13E8" w:rsidRPr="00022E63" w:rsidRDefault="008B13E8" w:rsidP="00022E63">
                  <w:pPr>
                    <w:ind w:left="-111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23" w:type="dxa"/>
                </w:tcPr>
                <w:p w14:paraId="130E903E" w14:textId="6B2342CA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46" w:type="dxa"/>
                </w:tcPr>
                <w:p w14:paraId="30C0466F" w14:textId="00735A4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47" w:type="dxa"/>
                </w:tcPr>
                <w:p w14:paraId="5B5AD4BB" w14:textId="33CD59A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25.6</w:t>
                  </w:r>
                </w:p>
              </w:tc>
              <w:tc>
                <w:tcPr>
                  <w:tcW w:w="1701" w:type="dxa"/>
                </w:tcPr>
                <w:p w14:paraId="46A003EB" w14:textId="75021BA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49.7</w:t>
                  </w:r>
                </w:p>
              </w:tc>
            </w:tr>
          </w:tbl>
          <w:p w14:paraId="144F0CF4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445EFC46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2723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522424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539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พญ.ชลศณ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ีย์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คล้ายทอง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นายแพทย์เชี่ยวชาญ</w:t>
            </w:r>
          </w:p>
          <w:p w14:paraId="629829ED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081-861-3078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E-mail: chonsanee@gmail.com</w:t>
            </w:r>
          </w:p>
          <w:p w14:paraId="028D4A5C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  <w:p w14:paraId="016A560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พญ. เดือนเพ็ญ ห่อรัตนาเรือง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นายแพทย์ชำนาญการพิเศษ</w:t>
            </w:r>
          </w:p>
          <w:p w14:paraId="67743E7D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1415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2413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089-4223466</w:t>
            </w:r>
          </w:p>
          <w:p w14:paraId="718E255B" w14:textId="77777777" w:rsidR="008B13E8" w:rsidRPr="00022E63" w:rsidRDefault="008B13E8" w:rsidP="00022E63">
            <w:pPr>
              <w:ind w:right="-12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0 2245 7580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E-mail:  noiduenpen@yahoo.com</w:t>
            </w:r>
          </w:p>
          <w:p w14:paraId="3F47E668" w14:textId="753C0CFD" w:rsidR="008B13E8" w:rsidRPr="00022E63" w:rsidRDefault="008B13E8" w:rsidP="00022E63">
            <w:pPr>
              <w:contextualSpacing/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สถาบันสุขภาพเด็กแห่งชาติมหาราชินี กรมการแพทย์ </w:t>
            </w:r>
          </w:p>
        </w:tc>
      </w:tr>
      <w:tr w:rsidR="008B13E8" w:rsidRPr="00022E63" w14:paraId="4BAA136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8CE6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040C48E5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6553DE6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0FD" w14:textId="77777777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C3DC1A7" w14:textId="5B4110E1" w:rsidR="008B13E8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สำนักตรวจราชการ กระทรวงสาธารณสุข</w:t>
            </w:r>
          </w:p>
          <w:p w14:paraId="6A316300" w14:textId="77777777" w:rsidR="007D09E0" w:rsidRPr="00022E63" w:rsidRDefault="007D09E0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3AF20B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 กลุ่มงานนิเทศระบบการแพทย์ สำนักนิเทศระบบการแพทย์ กรมการแพทย์</w:t>
            </w:r>
          </w:p>
          <w:p w14:paraId="686469A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02 965 9851</w:t>
            </w:r>
          </w:p>
          <w:p w14:paraId="0AD294FB" w14:textId="36EBD01E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4. 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</w:tc>
      </w:tr>
      <w:tr w:rsidR="008B13E8" w:rsidRPr="00022E63" w14:paraId="2492013B" w14:textId="77777777" w:rsidTr="00022E63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18A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</w:p>
          <w:p w14:paraId="7B5577CB" w14:textId="62F8FC3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37D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พญ.ชลศณ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ีย์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คล้ายทอง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1B905B53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081-861-3078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E-mail: chonsanee@gmail.com</w:t>
            </w:r>
          </w:p>
          <w:p w14:paraId="0C0C3960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  <w:p w14:paraId="4C01D085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พญ. เดือนเพ็ญ ห่อรัตนาเรือง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7CA96471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1415 ต่อ 2413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089-4223466</w:t>
            </w:r>
          </w:p>
          <w:p w14:paraId="097F32F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 2245 7580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E-mail:  noiduenpen@yahoo.com</w:t>
            </w:r>
          </w:p>
          <w:p w14:paraId="6FD4227F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383C5561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3. นายปวิช อภิปาลกุล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7DA42BCC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1E312ED7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5FDEC026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25344C" w:rsidRPr="00022E63" w14:paraId="36DFF469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6DE" w14:textId="77777777" w:rsidR="0025344C" w:rsidRPr="00022E63" w:rsidRDefault="0025344C" w:rsidP="00022E63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7EA405BE" w14:textId="77777777" w:rsidR="0025344C" w:rsidRPr="00022E63" w:rsidRDefault="0025344C" w:rsidP="00022E63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022E63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4B8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</w:rPr>
            </w:pPr>
            <w:r w:rsidRPr="00022E63">
              <w:rPr>
                <w:sz w:val="32"/>
                <w:szCs w:val="32"/>
              </w:rPr>
              <w:t>1.</w:t>
            </w:r>
            <w:r w:rsidRPr="00022E63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5F5C69DB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</w:rPr>
            </w:pPr>
            <w:r w:rsidRPr="00022E63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022E63">
              <w:rPr>
                <w:sz w:val="32"/>
                <w:szCs w:val="32"/>
              </w:rPr>
              <w:t>6332</w:t>
            </w:r>
            <w:r w:rsidRPr="00022E63">
              <w:rPr>
                <w:sz w:val="32"/>
                <w:szCs w:val="32"/>
                <w:cs/>
              </w:rPr>
              <w:tab/>
            </w:r>
            <w:r w:rsidRPr="00022E63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7755EFDD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022E63">
              <w:rPr>
                <w:sz w:val="32"/>
                <w:szCs w:val="32"/>
              </w:rPr>
              <w:t>E-mail :</w:t>
            </w:r>
            <w:proofErr w:type="gramEnd"/>
            <w:r w:rsidRPr="00022E63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4CAC37E2" w:rsidR="00855B9B" w:rsidRPr="00022E63" w:rsidRDefault="00855B9B" w:rsidP="00022E63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sectPr w:rsidR="00855B9B" w:rsidRPr="00022E63" w:rsidSect="007D09E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2E63"/>
    <w:rsid w:val="000624A5"/>
    <w:rsid w:val="00094EC3"/>
    <w:rsid w:val="0018451A"/>
    <w:rsid w:val="00233355"/>
    <w:rsid w:val="0025344C"/>
    <w:rsid w:val="002B226E"/>
    <w:rsid w:val="002F4607"/>
    <w:rsid w:val="003333EF"/>
    <w:rsid w:val="003B25AC"/>
    <w:rsid w:val="00435B3C"/>
    <w:rsid w:val="00527F29"/>
    <w:rsid w:val="005A6BE6"/>
    <w:rsid w:val="006C4344"/>
    <w:rsid w:val="00722BB0"/>
    <w:rsid w:val="0079634D"/>
    <w:rsid w:val="007C5D30"/>
    <w:rsid w:val="007D09E0"/>
    <w:rsid w:val="00855B9B"/>
    <w:rsid w:val="00860A81"/>
    <w:rsid w:val="00861BE0"/>
    <w:rsid w:val="00873B64"/>
    <w:rsid w:val="008A63F0"/>
    <w:rsid w:val="008B13E8"/>
    <w:rsid w:val="008B4BA8"/>
    <w:rsid w:val="008C738F"/>
    <w:rsid w:val="00921C02"/>
    <w:rsid w:val="0095691B"/>
    <w:rsid w:val="00995C90"/>
    <w:rsid w:val="009A1A20"/>
    <w:rsid w:val="009A779F"/>
    <w:rsid w:val="009C2656"/>
    <w:rsid w:val="009E55E0"/>
    <w:rsid w:val="00A478FE"/>
    <w:rsid w:val="00BB38F6"/>
    <w:rsid w:val="00BD5AD8"/>
    <w:rsid w:val="00C91E3F"/>
    <w:rsid w:val="00CA2281"/>
    <w:rsid w:val="00E64C9B"/>
    <w:rsid w:val="00E86A01"/>
    <w:rsid w:val="00EC6686"/>
    <w:rsid w:val="00FC2FC9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8B13E8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7D09E0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Asus_NB</cp:lastModifiedBy>
  <cp:revision>3</cp:revision>
  <dcterms:created xsi:type="dcterms:W3CDTF">2021-09-06T02:57:00Z</dcterms:created>
  <dcterms:modified xsi:type="dcterms:W3CDTF">2021-09-07T14:55:00Z</dcterms:modified>
</cp:coreProperties>
</file>